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52" w:rsidRPr="00152235" w:rsidRDefault="001A3C52" w:rsidP="001A3C52">
      <w:pPr>
        <w:framePr w:w="4841" w:h="865" w:hSpace="141" w:wrap="auto" w:vAnchor="text" w:hAnchor="page" w:x="3610" w:y="-411"/>
        <w:jc w:val="center"/>
        <w:rPr>
          <w:sz w:val="16"/>
          <w:szCs w:val="16"/>
        </w:rPr>
      </w:pPr>
      <w:r w:rsidRPr="00152235">
        <w:rPr>
          <w:sz w:val="48"/>
          <w:szCs w:val="48"/>
        </w:rPr>
        <w:t>COMUNE DI BIVONA</w:t>
      </w:r>
    </w:p>
    <w:p w:rsidR="001A3C52" w:rsidRDefault="001A3C52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59DF62F7" wp14:editId="69E486DA">
            <wp:simplePos x="0" y="0"/>
            <wp:positionH relativeFrom="column">
              <wp:posOffset>11430</wp:posOffset>
            </wp:positionH>
            <wp:positionV relativeFrom="paragraph">
              <wp:posOffset>-279400</wp:posOffset>
            </wp:positionV>
            <wp:extent cx="474980" cy="532765"/>
            <wp:effectExtent l="0" t="0" r="1270" b="635"/>
            <wp:wrapTight wrapText="bothSides">
              <wp:wrapPolygon edited="0">
                <wp:start x="0" y="0"/>
                <wp:lineTo x="0" y="20853"/>
                <wp:lineTo x="20791" y="20853"/>
                <wp:lineTo x="20791" y="0"/>
                <wp:lineTo x="0" y="0"/>
              </wp:wrapPolygon>
            </wp:wrapTight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32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3C52" w:rsidRDefault="001A3C52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3C52" w:rsidRDefault="001A3C52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C52" w:rsidRDefault="001A3C52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924" w:rsidRDefault="00294AD1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4623B0" w:rsidRPr="004623B0">
        <w:rPr>
          <w:rFonts w:ascii="Times New Roman" w:hAnsi="Times New Roman" w:cs="Times New Roman"/>
          <w:sz w:val="24"/>
          <w:szCs w:val="24"/>
        </w:rPr>
        <w:t>lenco degli indirizzi internet di pubblicazione del rendiconto della gestione, del bilancio consolidato deliberati e relativi al penultimo esercizio antecedente quello cui si riferisce il bilancio di previsione, dei rendiconti e dei bilanci consolidati delle unioni di comuni e dei soggetti considerati nel gruppo "amministrazione pubblica" di cui al principio applicato del bilancio consolidato allegato al D.</w:t>
      </w:r>
      <w:r w:rsidR="001A3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3B0" w:rsidRPr="004623B0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="004623B0" w:rsidRPr="004623B0">
        <w:rPr>
          <w:rFonts w:ascii="Times New Roman" w:hAnsi="Times New Roman" w:cs="Times New Roman"/>
          <w:sz w:val="24"/>
          <w:szCs w:val="24"/>
        </w:rPr>
        <w:t>. 23 giugno 2011, n. 118, e successive modificazioni, relativi al penultimo esercizio antecedente quello cui il bilancio si riferisce.</w:t>
      </w:r>
    </w:p>
    <w:p w:rsidR="00294AD1" w:rsidRDefault="00294AD1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AD1" w:rsidRDefault="00294AD1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C52" w:rsidRPr="000D4569" w:rsidRDefault="001A3C52" w:rsidP="001A3C5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D4569">
        <w:rPr>
          <w:rFonts w:ascii="Times New Roman" w:hAnsi="Times New Roman" w:cs="Times New Roman"/>
          <w:sz w:val="32"/>
          <w:szCs w:val="32"/>
        </w:rPr>
        <w:t>ANNO 202</w:t>
      </w:r>
      <w:r w:rsidR="00EF392C">
        <w:rPr>
          <w:rFonts w:ascii="Times New Roman" w:hAnsi="Times New Roman" w:cs="Times New Roman"/>
          <w:sz w:val="32"/>
          <w:szCs w:val="32"/>
        </w:rPr>
        <w:t>1</w:t>
      </w:r>
      <w:bookmarkStart w:id="0" w:name="_GoBack"/>
      <w:bookmarkEnd w:id="0"/>
    </w:p>
    <w:p w:rsidR="001A3C52" w:rsidRDefault="001A3C52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19"/>
      </w:tblGrid>
      <w:tr w:rsidR="00294AD1" w:rsidTr="006236B9">
        <w:tc>
          <w:tcPr>
            <w:tcW w:w="2235" w:type="dxa"/>
            <w:shd w:val="clear" w:color="auto" w:fill="8DB3E2" w:themeFill="text2" w:themeFillTint="66"/>
          </w:tcPr>
          <w:p w:rsidR="00294AD1" w:rsidRPr="00294AD1" w:rsidRDefault="00294AD1" w:rsidP="00294AD1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294AD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ENTI</w:t>
            </w:r>
          </w:p>
        </w:tc>
        <w:tc>
          <w:tcPr>
            <w:tcW w:w="7619" w:type="dxa"/>
            <w:shd w:val="clear" w:color="auto" w:fill="8DB3E2" w:themeFill="text2" w:themeFillTint="66"/>
          </w:tcPr>
          <w:p w:rsidR="00294AD1" w:rsidRPr="00294AD1" w:rsidRDefault="00294AD1" w:rsidP="00294AD1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294AD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INDIRIZZI INTERNET</w:t>
            </w:r>
          </w:p>
        </w:tc>
      </w:tr>
      <w:tr w:rsidR="00294AD1" w:rsidTr="006236B9">
        <w:tc>
          <w:tcPr>
            <w:tcW w:w="2235" w:type="dxa"/>
          </w:tcPr>
          <w:p w:rsidR="00294AD1" w:rsidRDefault="006236B9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Comune di Bivona</w:t>
            </w:r>
          </w:p>
        </w:tc>
        <w:tc>
          <w:tcPr>
            <w:tcW w:w="7619" w:type="dxa"/>
          </w:tcPr>
          <w:p w:rsidR="00294AD1" w:rsidRDefault="006236B9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B9">
              <w:rPr>
                <w:rFonts w:ascii="Times New Roman" w:hAnsi="Times New Roman" w:cs="Times New Roman"/>
                <w:sz w:val="24"/>
                <w:szCs w:val="24"/>
              </w:rPr>
              <w:t>http://80.88.89.218/bivona/zf/index.php/trasparenza/index/index/categoria/120</w:t>
            </w:r>
          </w:p>
        </w:tc>
      </w:tr>
      <w:tr w:rsidR="00294AD1" w:rsidTr="006236B9">
        <w:tc>
          <w:tcPr>
            <w:tcW w:w="2235" w:type="dxa"/>
          </w:tcPr>
          <w:p w:rsidR="006236B9" w:rsidRPr="006236B9" w:rsidRDefault="006236B9" w:rsidP="006236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B9">
              <w:rPr>
                <w:rFonts w:ascii="Times New Roman" w:hAnsi="Times New Roman" w:cs="Times New Roman"/>
                <w:sz w:val="24"/>
                <w:szCs w:val="24"/>
              </w:rPr>
              <w:t>Unione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6B9">
              <w:rPr>
                <w:rFonts w:ascii="Times New Roman" w:hAnsi="Times New Roman" w:cs="Times New Roman"/>
                <w:sz w:val="24"/>
                <w:szCs w:val="24"/>
              </w:rPr>
              <w:t>dei Comuni</w:t>
            </w:r>
          </w:p>
          <w:p w:rsidR="00294AD1" w:rsidRDefault="006236B9" w:rsidP="006236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B9">
              <w:rPr>
                <w:rFonts w:ascii="Times New Roman" w:hAnsi="Times New Roman" w:cs="Times New Roman"/>
                <w:sz w:val="24"/>
                <w:szCs w:val="24"/>
              </w:rPr>
              <w:t xml:space="preserve">“Platani Quisquina </w:t>
            </w:r>
            <w:proofErr w:type="spellStart"/>
            <w:r w:rsidRPr="006236B9">
              <w:rPr>
                <w:rFonts w:ascii="Times New Roman" w:hAnsi="Times New Roman" w:cs="Times New Roman"/>
                <w:sz w:val="24"/>
                <w:szCs w:val="24"/>
              </w:rPr>
              <w:t>Magazzolo</w:t>
            </w:r>
            <w:proofErr w:type="spellEnd"/>
            <w:r w:rsidRPr="006236B9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619" w:type="dxa"/>
          </w:tcPr>
          <w:p w:rsidR="00294AD1" w:rsidRDefault="006236B9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B9">
              <w:rPr>
                <w:rFonts w:ascii="Times New Roman" w:hAnsi="Times New Roman" w:cs="Times New Roman"/>
                <w:sz w:val="24"/>
                <w:szCs w:val="24"/>
              </w:rPr>
              <w:t>http://ww2.gazzettaamministrativa.it/opencms/opencms/_gazzetta_amministrativa/amministrazione_trasparente/_sicilia/_unione_dei_comuni_platani_quisquina_magazzolo/130_bila/010_bil_pre_con/</w:t>
            </w:r>
          </w:p>
        </w:tc>
      </w:tr>
      <w:tr w:rsidR="00294AD1" w:rsidTr="006236B9">
        <w:tc>
          <w:tcPr>
            <w:tcW w:w="2235" w:type="dxa"/>
          </w:tcPr>
          <w:p w:rsidR="00294AD1" w:rsidRDefault="001A3C52" w:rsidP="001A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icani</w:t>
            </w:r>
          </w:p>
        </w:tc>
        <w:tc>
          <w:tcPr>
            <w:tcW w:w="7619" w:type="dxa"/>
          </w:tcPr>
          <w:p w:rsidR="00294AD1" w:rsidRDefault="001A3C52" w:rsidP="001A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http://www.galsicani.eu/bacheca/deliberazioni-dal-cda/</w:t>
            </w:r>
          </w:p>
        </w:tc>
      </w:tr>
      <w:tr w:rsidR="00294AD1" w:rsidTr="006236B9">
        <w:tc>
          <w:tcPr>
            <w:tcW w:w="2235" w:type="dxa"/>
          </w:tcPr>
          <w:p w:rsidR="00294AD1" w:rsidRDefault="001A3C52" w:rsidP="001A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SMAP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agazzolo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-P</w:t>
            </w: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latani</w:t>
            </w:r>
          </w:p>
        </w:tc>
        <w:tc>
          <w:tcPr>
            <w:tcW w:w="7619" w:type="dxa"/>
          </w:tcPr>
          <w:p w:rsidR="00294AD1" w:rsidRDefault="001A3C52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http://smapmagazzoloplatani.eu/</w:t>
            </w:r>
          </w:p>
        </w:tc>
      </w:tr>
      <w:tr w:rsidR="00294AD1" w:rsidTr="006236B9">
        <w:tc>
          <w:tcPr>
            <w:tcW w:w="2235" w:type="dxa"/>
          </w:tcPr>
          <w:p w:rsidR="00294AD1" w:rsidRDefault="001A3C52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So.Ge.I.R</w:t>
            </w:r>
            <w:proofErr w:type="spellEnd"/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. ATO AG1 S.p.a.</w:t>
            </w:r>
          </w:p>
        </w:tc>
        <w:tc>
          <w:tcPr>
            <w:tcW w:w="7619" w:type="dxa"/>
          </w:tcPr>
          <w:p w:rsidR="00294AD1" w:rsidRDefault="001A3C52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http://www.sogeiratoag1.com/index.php/k2-portfolio/item/25-atti-e-bilanci</w:t>
            </w:r>
          </w:p>
        </w:tc>
      </w:tr>
      <w:tr w:rsidR="00294AD1" w:rsidTr="006236B9">
        <w:tc>
          <w:tcPr>
            <w:tcW w:w="2235" w:type="dxa"/>
          </w:tcPr>
          <w:p w:rsidR="00294AD1" w:rsidRDefault="001A3C52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 xml:space="preserve">SRR </w:t>
            </w:r>
            <w:proofErr w:type="spellStart"/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Ato</w:t>
            </w:r>
            <w:proofErr w:type="spellEnd"/>
            <w:r w:rsidRPr="001A3C52">
              <w:rPr>
                <w:rFonts w:ascii="Times New Roman" w:hAnsi="Times New Roman" w:cs="Times New Roman"/>
                <w:sz w:val="24"/>
                <w:szCs w:val="24"/>
              </w:rPr>
              <w:t xml:space="preserve"> 11 Agrigento Ovest</w:t>
            </w:r>
          </w:p>
        </w:tc>
        <w:tc>
          <w:tcPr>
            <w:tcW w:w="7619" w:type="dxa"/>
          </w:tcPr>
          <w:p w:rsidR="00294AD1" w:rsidRDefault="001A3C52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https://www.onlinepa.info/index.php?page=moduli&amp;mod=6&amp;ente=193&amp;node=205</w:t>
            </w:r>
          </w:p>
        </w:tc>
      </w:tr>
      <w:tr w:rsidR="00294AD1" w:rsidTr="006236B9">
        <w:tc>
          <w:tcPr>
            <w:tcW w:w="2235" w:type="dxa"/>
          </w:tcPr>
          <w:p w:rsidR="00294AD1" w:rsidRDefault="001A3C52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2">
              <w:rPr>
                <w:rFonts w:ascii="Times New Roman" w:hAnsi="Times New Roman" w:cs="Times New Roman"/>
                <w:sz w:val="24"/>
                <w:szCs w:val="24"/>
              </w:rPr>
              <w:t>BIVONA AMBIENTE s.r.l.</w:t>
            </w:r>
          </w:p>
        </w:tc>
        <w:tc>
          <w:tcPr>
            <w:tcW w:w="7619" w:type="dxa"/>
          </w:tcPr>
          <w:p w:rsidR="00294AD1" w:rsidRDefault="000D4569" w:rsidP="00462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569">
              <w:rPr>
                <w:rFonts w:ascii="Times New Roman" w:hAnsi="Times New Roman" w:cs="Times New Roman"/>
                <w:sz w:val="24"/>
                <w:szCs w:val="24"/>
              </w:rPr>
              <w:t>https://www.facebook.com/pages/category/Waste-Management-Company/Bivona-Ambiente-Srl-102756981426835/</w:t>
            </w:r>
          </w:p>
        </w:tc>
      </w:tr>
    </w:tbl>
    <w:p w:rsidR="00294AD1" w:rsidRDefault="00294AD1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AD1" w:rsidRDefault="00294AD1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AD1" w:rsidRDefault="00294AD1" w:rsidP="00462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AD1" w:rsidRDefault="001A3C52" w:rsidP="001A3C5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Responsabile dei servizi finanziari</w:t>
      </w:r>
    </w:p>
    <w:p w:rsidR="001A3C52" w:rsidRDefault="001A3C52" w:rsidP="001A3C5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dott. G.B. Montemaggiore</w:t>
      </w:r>
    </w:p>
    <w:p w:rsidR="001A3C52" w:rsidRDefault="001A3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3C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3B0"/>
    <w:rsid w:val="000D4569"/>
    <w:rsid w:val="001A3C52"/>
    <w:rsid w:val="00294AD1"/>
    <w:rsid w:val="00303924"/>
    <w:rsid w:val="004623B0"/>
    <w:rsid w:val="004F21E7"/>
    <w:rsid w:val="006236B9"/>
    <w:rsid w:val="00E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94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94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2020-12-14T21:03:00Z</dcterms:created>
  <dcterms:modified xsi:type="dcterms:W3CDTF">2021-07-04T15:24:00Z</dcterms:modified>
</cp:coreProperties>
</file>